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CFE2F3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eqrh9lqsq7l0" w:id="0"/>
      <w:bookmarkEnd w:id="0"/>
      <w:r w:rsidDel="00000000" w:rsidR="00000000" w:rsidRPr="00000000">
        <w:rPr>
          <w:rtl w:val="0"/>
        </w:rPr>
        <w:t xml:space="preserve">“Take-Away Project”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this template to support your take-aways from the DEEP Learning experience.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color w:val="666666"/>
          <w:rtl w:val="0"/>
        </w:rPr>
        <w:t xml:space="preserve">A take-away is a plan or tangible resource which you have begun to develop at the conference and which you commit to continue developing and implement in your teaching practice.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Brainstorming  </w:t>
      </w:r>
      <w:r w:rsidDel="00000000" w:rsidR="00000000" w:rsidRPr="00000000">
        <w:rPr>
          <w:sz w:val="18"/>
          <w:rtl w:val="0"/>
        </w:rPr>
        <w:t xml:space="preserve">(What are some things you’ve done so far which might be worth pursuing?)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00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Final take-away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rtl w:val="0"/>
        </w:rPr>
        <w:t xml:space="preserve">(a simple draft title)</w:t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Audience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sz w:val="18"/>
          <w:rtl w:val="0"/>
        </w:rPr>
        <w:t xml:space="preserve">(e.g. middle-school students; colleagues etc.) 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Format/type of take-away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sz w:val="18"/>
          <w:rtl w:val="0"/>
        </w:rPr>
        <w:t xml:space="preserve">(Lesson plan, workflow using a new tool, etc.)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Primary goal: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rtl w:val="0"/>
        </w:rPr>
        <w:t xml:space="preserve">(what specific outcome to you hope to achieve?)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76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Key resources: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rtl w:val="0"/>
        </w:rPr>
        <w:t xml:space="preserve">(helpful links as you take the idea further)</w:t>
      </w: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Timeline:</w:t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sz w:val="18"/>
          <w:rtl w:val="0"/>
        </w:rPr>
        <w:t xml:space="preserve">(How much time will it take you to accomplish this? By when do you hope to have completed implementation?)</w:t>
      </w: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20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Buddy check: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rtl w:val="0"/>
        </w:rPr>
        <w:t xml:space="preserve">(Buddies should type their names here and offer suggestions)</w:t>
      </w: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.0" w:w="12240.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Subtitle"/>
      <w:contextualSpacing w:val="0"/>
      <w:jc w:val="right"/>
    </w:pPr>
    <w:bookmarkStart w:colFirst="0" w:colLast="0" w:name="h.e87ppbiuzyq0" w:id="1"/>
    <w:bookmarkEnd w:id="1"/>
    <w:hyperlink r:id="rId1">
      <w:r w:rsidDel="00000000" w:rsidR="00000000" w:rsidRPr="00000000">
        <w:rPr>
          <w:color w:val="1155cc"/>
          <w:sz w:val="18"/>
          <w:u w:val="single"/>
          <w:rtl w:val="0"/>
        </w:rPr>
        <w:t xml:space="preserve">DEEP Learning 2015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deeplearners.com" TargetMode="External"/></Relationships>
</file>